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E90A8">
      <w:pPr>
        <w:spacing w:line="480" w:lineRule="auto"/>
        <w:jc w:val="center"/>
        <w:rPr>
          <w:rFonts w:hint="eastAsia" w:ascii="仿宋" w:hAnsi="仿宋" w:eastAsia="仿宋" w:cs="仿宋"/>
          <w:b/>
          <w:sz w:val="48"/>
          <w:szCs w:val="48"/>
        </w:rPr>
      </w:pPr>
      <w:r>
        <w:rPr>
          <w:rFonts w:hint="eastAsia" w:ascii="仿宋" w:hAnsi="仿宋" w:eastAsia="仿宋" w:cs="仿宋"/>
          <w:b/>
          <w:sz w:val="48"/>
          <w:szCs w:val="48"/>
        </w:rPr>
        <w:t>编  制  说  明</w:t>
      </w:r>
    </w:p>
    <w:p w14:paraId="24677420">
      <w:pPr>
        <w:spacing w:line="480" w:lineRule="auto"/>
        <w:jc w:val="center"/>
        <w:rPr>
          <w:rFonts w:hint="eastAsia" w:ascii="仿宋" w:hAnsi="仿宋" w:eastAsia="仿宋" w:cs="仿宋"/>
          <w:b/>
          <w:sz w:val="48"/>
          <w:szCs w:val="48"/>
        </w:rPr>
      </w:pPr>
    </w:p>
    <w:p w14:paraId="471A493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bCs/>
          <w:spacing w:val="20"/>
          <w:sz w:val="28"/>
          <w:szCs w:val="28"/>
        </w:rPr>
      </w:pPr>
      <w:r>
        <w:rPr>
          <w:rFonts w:hint="eastAsia" w:ascii="宋体" w:hAnsi="宋体" w:eastAsia="宋体" w:cs="宋体"/>
          <w:b/>
          <w:bCs/>
          <w:spacing w:val="20"/>
          <w:sz w:val="28"/>
          <w:szCs w:val="28"/>
        </w:rPr>
        <w:t>一、工程名称：</w:t>
      </w:r>
    </w:p>
    <w:p w14:paraId="240D503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宋体" w:hAnsi="宋体" w:eastAsia="宋体" w:cs="宋体"/>
          <w:color w:val="FF0000"/>
          <w:sz w:val="32"/>
          <w:szCs w:val="32"/>
          <w:lang w:val="en-US" w:eastAsia="zh-CN"/>
        </w:rPr>
      </w:pPr>
      <w:r>
        <w:rPr>
          <w:rFonts w:hint="eastAsia" w:ascii="宋体" w:hAnsi="宋体" w:eastAsia="宋体" w:cs="宋体"/>
          <w:color w:val="FF0000"/>
          <w:sz w:val="32"/>
          <w:szCs w:val="32"/>
          <w:lang w:val="en-US" w:eastAsia="zh-CN"/>
        </w:rPr>
        <w:t>武川县青山里特色农产品工坊项目</w:t>
      </w:r>
    </w:p>
    <w:p w14:paraId="4617D9B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bCs/>
          <w:spacing w:val="20"/>
          <w:sz w:val="28"/>
          <w:szCs w:val="28"/>
        </w:rPr>
      </w:pPr>
      <w:r>
        <w:rPr>
          <w:rFonts w:hint="eastAsia" w:ascii="宋体" w:hAnsi="宋体" w:eastAsia="宋体" w:cs="宋体"/>
          <w:b/>
          <w:bCs/>
          <w:spacing w:val="20"/>
          <w:sz w:val="30"/>
          <w:szCs w:val="30"/>
        </w:rPr>
        <w:t>二、</w:t>
      </w:r>
      <w:r>
        <w:rPr>
          <w:rFonts w:hint="eastAsia" w:ascii="宋体" w:hAnsi="宋体" w:eastAsia="宋体" w:cs="宋体"/>
          <w:b/>
          <w:bCs/>
          <w:spacing w:val="20"/>
          <w:sz w:val="28"/>
          <w:szCs w:val="28"/>
        </w:rPr>
        <w:t>工程位置：</w:t>
      </w:r>
    </w:p>
    <w:p w14:paraId="778CFC9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宋体" w:hAnsi="宋体" w:eastAsia="宋体" w:cs="宋体"/>
          <w:color w:val="FF0000"/>
          <w:sz w:val="32"/>
          <w:szCs w:val="32"/>
          <w:lang w:val="en-US" w:eastAsia="zh-CN"/>
        </w:rPr>
      </w:pPr>
      <w:r>
        <w:rPr>
          <w:rFonts w:hint="eastAsia" w:ascii="宋体" w:hAnsi="宋体" w:eastAsia="宋体" w:cs="宋体"/>
          <w:color w:val="FF0000"/>
          <w:sz w:val="32"/>
          <w:szCs w:val="32"/>
          <w:lang w:val="en-US" w:eastAsia="zh-CN"/>
        </w:rPr>
        <w:t>内蒙古呼和浩特市武川县</w:t>
      </w:r>
    </w:p>
    <w:p w14:paraId="4CACFB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宋体"/>
          <w:b/>
          <w:bCs/>
          <w:spacing w:val="20"/>
          <w:sz w:val="28"/>
          <w:szCs w:val="28"/>
        </w:rPr>
      </w:pPr>
      <w:r>
        <w:rPr>
          <w:rFonts w:hint="eastAsia" w:ascii="宋体" w:hAnsi="宋体" w:eastAsia="宋体" w:cs="宋体"/>
          <w:b/>
          <w:bCs/>
          <w:spacing w:val="20"/>
          <w:sz w:val="28"/>
          <w:szCs w:val="28"/>
        </w:rPr>
        <w:t>三、工程范围：</w:t>
      </w:r>
    </w:p>
    <w:p w14:paraId="0B49D0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宋体" w:hAnsi="宋体" w:eastAsia="宋体" w:cs="宋体"/>
          <w:color w:val="FF0000"/>
          <w:sz w:val="32"/>
          <w:szCs w:val="32"/>
          <w:lang w:val="en-US" w:eastAsia="zh-CN"/>
        </w:rPr>
      </w:pPr>
      <w:r>
        <w:rPr>
          <w:rFonts w:hint="eastAsia" w:ascii="宋体" w:hAnsi="宋体" w:eastAsia="宋体" w:cs="宋体"/>
          <w:color w:val="FF0000"/>
          <w:sz w:val="32"/>
          <w:szCs w:val="32"/>
          <w:lang w:val="en-US" w:eastAsia="zh-CN"/>
        </w:rPr>
        <w:t>室内天棚工程、室内墙面工程、室内地面工程、屋面工程、外墙工程、雨棚工程、采暖给排水及外等工程。</w:t>
      </w:r>
    </w:p>
    <w:p w14:paraId="10B0656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宋体"/>
          <w:b/>
          <w:bCs/>
          <w:spacing w:val="20"/>
          <w:sz w:val="28"/>
          <w:szCs w:val="28"/>
        </w:rPr>
      </w:pPr>
      <w:r>
        <w:rPr>
          <w:rFonts w:hint="eastAsia" w:ascii="宋体" w:hAnsi="宋体" w:eastAsia="宋体" w:cs="宋体"/>
          <w:b/>
          <w:bCs/>
          <w:spacing w:val="20"/>
          <w:sz w:val="28"/>
          <w:szCs w:val="28"/>
        </w:rPr>
        <w:t>四、编制依据：</w:t>
      </w:r>
    </w:p>
    <w:p w14:paraId="011F5442">
      <w:pPr>
        <w:keepNext w:val="0"/>
        <w:keepLines w:val="0"/>
        <w:pageBreakBefore w:val="0"/>
        <w:widowControl w:val="0"/>
        <w:kinsoku/>
        <w:wordWrap/>
        <w:overflowPunct/>
        <w:topLinePunct w:val="0"/>
        <w:autoSpaceDE/>
        <w:autoSpaceDN/>
        <w:bidi w:val="0"/>
        <w:adjustRightInd/>
        <w:snapToGrid/>
        <w:spacing w:line="360" w:lineRule="auto"/>
        <w:ind w:firstLine="320" w:firstLineChars="100"/>
        <w:textAlignment w:val="auto"/>
        <w:rPr>
          <w:rFonts w:ascii="宋体" w:hAnsi="宋体" w:cs="宋体"/>
          <w:spacing w:val="20"/>
          <w:sz w:val="28"/>
          <w:szCs w:val="28"/>
        </w:rPr>
      </w:pPr>
      <w:r>
        <w:rPr>
          <w:rFonts w:hint="eastAsia" w:ascii="宋体" w:hAnsi="宋体" w:cs="宋体"/>
          <w:spacing w:val="20"/>
          <w:sz w:val="28"/>
          <w:szCs w:val="28"/>
        </w:rPr>
        <w:t>1、本工程依据：</w:t>
      </w:r>
    </w:p>
    <w:p w14:paraId="2D59C2BD">
      <w:pPr>
        <w:spacing w:line="580" w:lineRule="exact"/>
        <w:ind w:firstLine="640" w:firstLineChars="200"/>
        <w:outlineLvl w:val="0"/>
        <w:rPr>
          <w:rFonts w:hint="eastAsia" w:ascii="宋体" w:hAnsi="宋体" w:eastAsia="宋体" w:cs="宋体"/>
          <w:sz w:val="32"/>
          <w:szCs w:val="32"/>
          <w:highlight w:val="none"/>
          <w:lang w:val="en-US" w:eastAsia="zh-CN"/>
        </w:rPr>
      </w:pPr>
      <w:r>
        <w:rPr>
          <w:rFonts w:hint="eastAsia" w:ascii="宋体" w:hAnsi="宋体" w:eastAsia="宋体" w:cs="宋体"/>
          <w:sz w:val="32"/>
          <w:szCs w:val="32"/>
          <w:lang w:val="en-US" w:eastAsia="zh-CN"/>
        </w:rPr>
        <w:t>1&gt;、内蒙古自治区2024年</w:t>
      </w:r>
      <w:r>
        <w:rPr>
          <w:rFonts w:hint="eastAsia" w:ascii="宋体" w:hAnsi="宋体" w:eastAsia="宋体" w:cs="宋体"/>
          <w:sz w:val="32"/>
          <w:szCs w:val="32"/>
          <w:highlight w:val="none"/>
        </w:rPr>
        <w:t>颁发的《建设工程工程量清单计价规范》</w:t>
      </w:r>
      <w:r>
        <w:rPr>
          <w:rFonts w:hint="eastAsia" w:ascii="宋体" w:hAnsi="宋体" w:eastAsia="宋体" w:cs="宋体"/>
          <w:color w:val="FF0000"/>
          <w:sz w:val="32"/>
          <w:szCs w:val="32"/>
          <w:highlight w:val="none"/>
          <w:lang w:eastAsia="zh-CN"/>
        </w:rPr>
        <w:t>：</w:t>
      </w:r>
    </w:p>
    <w:p w14:paraId="2B1A2499">
      <w:pPr>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lang w:val="en-US" w:eastAsia="zh-CN"/>
        </w:rPr>
        <w:t>2&gt;、</w:t>
      </w:r>
      <w:r>
        <w:rPr>
          <w:rFonts w:hint="eastAsia" w:ascii="宋体" w:hAnsi="宋体" w:eastAsia="宋体" w:cs="宋体"/>
          <w:sz w:val="32"/>
          <w:szCs w:val="32"/>
          <w:highlight w:val="none"/>
        </w:rPr>
        <w:t>内蒙古自治区201</w:t>
      </w:r>
      <w:r>
        <w:rPr>
          <w:rFonts w:hint="eastAsia" w:ascii="宋体" w:hAnsi="宋体" w:eastAsia="宋体" w:cs="宋体"/>
          <w:sz w:val="32"/>
          <w:szCs w:val="32"/>
          <w:highlight w:val="none"/>
          <w:lang w:val="en-US" w:eastAsia="zh-CN"/>
        </w:rPr>
        <w:t>7</w:t>
      </w:r>
      <w:r>
        <w:rPr>
          <w:rFonts w:hint="eastAsia" w:ascii="宋体" w:hAnsi="宋体" w:eastAsia="宋体" w:cs="宋体"/>
          <w:sz w:val="32"/>
          <w:szCs w:val="32"/>
          <w:highlight w:val="none"/>
        </w:rPr>
        <w:t>年颁发的《内蒙古自治区</w:t>
      </w:r>
      <w:r>
        <w:rPr>
          <w:rFonts w:hint="eastAsia" w:ascii="宋体" w:hAnsi="宋体" w:eastAsia="宋体" w:cs="宋体"/>
          <w:color w:val="FF0000"/>
          <w:sz w:val="32"/>
          <w:szCs w:val="32"/>
          <w:highlight w:val="none"/>
          <w:lang w:val="en-US" w:eastAsia="zh-CN"/>
        </w:rPr>
        <w:t>建设工程费用</w:t>
      </w:r>
      <w:r>
        <w:rPr>
          <w:rFonts w:hint="eastAsia" w:ascii="宋体" w:hAnsi="宋体" w:eastAsia="宋体" w:cs="宋体"/>
          <w:sz w:val="32"/>
          <w:szCs w:val="32"/>
          <w:highlight w:val="none"/>
          <w:lang w:eastAsia="zh-CN"/>
        </w:rPr>
        <w:t>工程预算</w:t>
      </w:r>
      <w:r>
        <w:rPr>
          <w:rFonts w:hint="eastAsia" w:ascii="宋体" w:hAnsi="宋体" w:eastAsia="宋体" w:cs="宋体"/>
          <w:sz w:val="32"/>
          <w:szCs w:val="32"/>
          <w:highlight w:val="none"/>
        </w:rPr>
        <w:t>定额》</w:t>
      </w:r>
      <w:r>
        <w:rPr>
          <w:rFonts w:hint="eastAsia" w:ascii="宋体" w:hAnsi="宋体" w:eastAsia="宋体" w:cs="宋体"/>
          <w:sz w:val="32"/>
          <w:szCs w:val="32"/>
          <w:highlight w:val="none"/>
          <w:lang w:eastAsia="zh-CN"/>
        </w:rPr>
        <w:t>：</w:t>
      </w:r>
    </w:p>
    <w:p w14:paraId="20C66A52">
      <w:pPr>
        <w:ind w:firstLine="640" w:firstLineChars="2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val="en-US" w:eastAsia="zh-CN"/>
        </w:rPr>
        <w:t>3</w:t>
      </w:r>
      <w:r>
        <w:rPr>
          <w:rFonts w:hint="eastAsia" w:ascii="宋体" w:hAnsi="宋体" w:eastAsia="宋体" w:cs="宋体"/>
          <w:sz w:val="32"/>
          <w:szCs w:val="32"/>
          <w:lang w:val="en-US" w:eastAsia="zh-CN"/>
        </w:rPr>
        <w:t>&gt;、</w:t>
      </w:r>
      <w:r>
        <w:rPr>
          <w:rFonts w:hint="eastAsia" w:ascii="宋体" w:hAnsi="宋体" w:eastAsia="宋体" w:cs="宋体"/>
          <w:sz w:val="32"/>
          <w:szCs w:val="32"/>
          <w:highlight w:val="none"/>
        </w:rPr>
        <w:t>内蒙古自治区20</w:t>
      </w:r>
      <w:r>
        <w:rPr>
          <w:rFonts w:hint="eastAsia" w:ascii="宋体" w:hAnsi="宋体" w:eastAsia="宋体" w:cs="宋体"/>
          <w:sz w:val="32"/>
          <w:szCs w:val="32"/>
          <w:highlight w:val="none"/>
          <w:lang w:val="en-US" w:eastAsia="zh-CN"/>
        </w:rPr>
        <w:t>17</w:t>
      </w:r>
      <w:r>
        <w:rPr>
          <w:rFonts w:hint="eastAsia" w:ascii="宋体" w:hAnsi="宋体" w:eastAsia="宋体" w:cs="宋体"/>
          <w:sz w:val="32"/>
          <w:szCs w:val="32"/>
          <w:highlight w:val="none"/>
        </w:rPr>
        <w:t>年颁发的《内蒙古自治区</w:t>
      </w:r>
      <w:r>
        <w:rPr>
          <w:rFonts w:hint="eastAsia" w:ascii="宋体" w:hAnsi="宋体" w:eastAsia="宋体" w:cs="宋体"/>
          <w:color w:val="FF0000"/>
          <w:sz w:val="32"/>
          <w:szCs w:val="32"/>
          <w:highlight w:val="none"/>
          <w:lang w:val="en-US" w:eastAsia="zh-CN"/>
        </w:rPr>
        <w:t>建筑与装饰</w:t>
      </w:r>
      <w:r>
        <w:rPr>
          <w:rFonts w:hint="eastAsia" w:ascii="宋体" w:hAnsi="宋体" w:eastAsia="宋体" w:cs="宋体"/>
          <w:sz w:val="32"/>
          <w:szCs w:val="32"/>
          <w:highlight w:val="none"/>
          <w:lang w:eastAsia="zh-CN"/>
        </w:rPr>
        <w:t>工程预算</w:t>
      </w:r>
      <w:r>
        <w:rPr>
          <w:rFonts w:hint="eastAsia" w:ascii="宋体" w:hAnsi="宋体" w:eastAsia="宋体" w:cs="宋体"/>
          <w:sz w:val="32"/>
          <w:szCs w:val="32"/>
          <w:highlight w:val="none"/>
        </w:rPr>
        <w:t>定额》</w:t>
      </w:r>
      <w:r>
        <w:rPr>
          <w:rFonts w:hint="eastAsia" w:ascii="宋体" w:hAnsi="宋体" w:eastAsia="宋体" w:cs="宋体"/>
          <w:sz w:val="32"/>
          <w:szCs w:val="32"/>
          <w:highlight w:val="none"/>
          <w:lang w:eastAsia="zh-CN"/>
        </w:rPr>
        <w:t>：</w:t>
      </w:r>
    </w:p>
    <w:p w14:paraId="7DA386EE">
      <w:pPr>
        <w:ind w:firstLine="640" w:firstLineChars="200"/>
        <w:rPr>
          <w:rFonts w:hint="eastAsia" w:ascii="宋体" w:hAnsi="宋体" w:eastAsia="宋体" w:cs="宋体"/>
          <w:sz w:val="32"/>
          <w:szCs w:val="32"/>
          <w:highlight w:val="none"/>
        </w:rPr>
      </w:pPr>
      <w:r>
        <w:rPr>
          <w:rFonts w:hint="eastAsia" w:ascii="宋体" w:hAnsi="宋体" w:eastAsia="宋体" w:cs="宋体"/>
          <w:sz w:val="32"/>
          <w:szCs w:val="32"/>
          <w:lang w:val="en-US" w:eastAsia="zh-CN"/>
        </w:rPr>
        <w:t>5&gt;、</w:t>
      </w:r>
      <w:r>
        <w:rPr>
          <w:rFonts w:hint="eastAsia" w:ascii="宋体" w:hAnsi="宋体" w:eastAsia="宋体" w:cs="宋体"/>
          <w:sz w:val="32"/>
          <w:szCs w:val="32"/>
          <w:highlight w:val="none"/>
        </w:rPr>
        <w:t>内蒙古自治区201</w:t>
      </w:r>
      <w:r>
        <w:rPr>
          <w:rFonts w:hint="eastAsia" w:ascii="宋体" w:hAnsi="宋体" w:eastAsia="宋体" w:cs="宋体"/>
          <w:sz w:val="32"/>
          <w:szCs w:val="32"/>
          <w:highlight w:val="none"/>
          <w:lang w:val="en-US" w:eastAsia="zh-CN"/>
        </w:rPr>
        <w:t>7</w:t>
      </w:r>
      <w:r>
        <w:rPr>
          <w:rFonts w:hint="eastAsia" w:ascii="宋体" w:hAnsi="宋体" w:eastAsia="宋体" w:cs="宋体"/>
          <w:sz w:val="32"/>
          <w:szCs w:val="32"/>
          <w:highlight w:val="none"/>
        </w:rPr>
        <w:t>年颁发的《内蒙古自治区</w:t>
      </w:r>
      <w:r>
        <w:rPr>
          <w:rFonts w:hint="eastAsia" w:ascii="宋体" w:hAnsi="宋体" w:eastAsia="宋体" w:cs="宋体"/>
          <w:color w:val="FF0000"/>
          <w:sz w:val="32"/>
          <w:szCs w:val="32"/>
          <w:highlight w:val="none"/>
          <w:lang w:val="en-US" w:eastAsia="zh-CN"/>
        </w:rPr>
        <w:t>通用安装</w:t>
      </w:r>
      <w:r>
        <w:rPr>
          <w:rFonts w:hint="eastAsia" w:ascii="宋体" w:hAnsi="宋体" w:eastAsia="宋体" w:cs="宋体"/>
          <w:sz w:val="32"/>
          <w:szCs w:val="32"/>
          <w:highlight w:val="none"/>
          <w:lang w:eastAsia="zh-CN"/>
        </w:rPr>
        <w:t>工程预算</w:t>
      </w:r>
      <w:r>
        <w:rPr>
          <w:rFonts w:hint="eastAsia" w:ascii="宋体" w:hAnsi="宋体" w:eastAsia="宋体" w:cs="宋体"/>
          <w:sz w:val="32"/>
          <w:szCs w:val="32"/>
          <w:highlight w:val="none"/>
        </w:rPr>
        <w:t>定额》</w:t>
      </w:r>
      <w:r>
        <w:rPr>
          <w:rFonts w:hint="eastAsia" w:ascii="宋体" w:hAnsi="宋体" w:eastAsia="宋体" w:cs="宋体"/>
          <w:sz w:val="32"/>
          <w:szCs w:val="32"/>
          <w:highlight w:val="none"/>
          <w:lang w:eastAsia="zh-CN"/>
        </w:rPr>
        <w:t>：</w:t>
      </w:r>
    </w:p>
    <w:p w14:paraId="0320B9B0">
      <w:pPr>
        <w:keepNext w:val="0"/>
        <w:keepLines w:val="0"/>
        <w:pageBreakBefore w:val="0"/>
        <w:widowControl w:val="0"/>
        <w:kinsoku/>
        <w:wordWrap/>
        <w:overflowPunct/>
        <w:topLinePunct w:val="0"/>
        <w:autoSpaceDE/>
        <w:autoSpaceDN/>
        <w:bidi w:val="0"/>
        <w:adjustRightInd/>
        <w:snapToGrid/>
        <w:spacing w:line="360" w:lineRule="auto"/>
        <w:ind w:firstLine="320" w:firstLineChars="100"/>
        <w:jc w:val="left"/>
        <w:textAlignment w:val="auto"/>
        <w:rPr>
          <w:rFonts w:hint="eastAsia" w:ascii="宋体" w:hAnsi="宋体" w:eastAsia="宋体" w:cs="宋体"/>
          <w:color w:val="FF0000"/>
          <w:spacing w:val="20"/>
          <w:sz w:val="28"/>
          <w:szCs w:val="28"/>
        </w:rPr>
      </w:pPr>
      <w:r>
        <w:rPr>
          <w:rFonts w:hint="eastAsia" w:ascii="宋体" w:hAnsi="宋体" w:eastAsia="宋体" w:cs="宋体"/>
          <w:spacing w:val="20"/>
          <w:sz w:val="28"/>
          <w:szCs w:val="28"/>
        </w:rPr>
        <w:t>2、本工程材料价格依据</w:t>
      </w:r>
      <w:r>
        <w:rPr>
          <w:rFonts w:hint="eastAsia" w:ascii="宋体" w:hAnsi="宋体" w:eastAsia="宋体" w:cs="宋体"/>
          <w:sz w:val="32"/>
          <w:szCs w:val="32"/>
        </w:rPr>
        <w:t>施</w:t>
      </w:r>
      <w:r>
        <w:rPr>
          <w:rFonts w:hint="eastAsia" w:ascii="宋体" w:hAnsi="宋体" w:eastAsia="宋体" w:cs="宋体"/>
          <w:spacing w:val="20"/>
          <w:sz w:val="28"/>
          <w:szCs w:val="28"/>
        </w:rPr>
        <w:t>工当期呼和浩特</w:t>
      </w:r>
      <w:r>
        <w:rPr>
          <w:rFonts w:hint="eastAsia" w:ascii="宋体" w:hAnsi="宋体" w:eastAsia="宋体" w:cs="宋体"/>
          <w:spacing w:val="20"/>
          <w:sz w:val="28"/>
          <w:szCs w:val="28"/>
          <w:lang w:eastAsia="zh-CN"/>
        </w:rPr>
        <w:t>、</w:t>
      </w:r>
      <w:r>
        <w:rPr>
          <w:rFonts w:hint="eastAsia" w:ascii="宋体" w:hAnsi="宋体" w:eastAsia="宋体" w:cs="宋体"/>
          <w:spacing w:val="20"/>
          <w:sz w:val="28"/>
          <w:szCs w:val="28"/>
          <w:lang w:val="en-US" w:eastAsia="zh-CN"/>
        </w:rPr>
        <w:t>武川县</w:t>
      </w:r>
      <w:r>
        <w:rPr>
          <w:rFonts w:hint="eastAsia" w:ascii="宋体" w:hAnsi="宋体" w:eastAsia="宋体" w:cs="宋体"/>
          <w:spacing w:val="20"/>
          <w:sz w:val="28"/>
          <w:szCs w:val="28"/>
        </w:rPr>
        <w:t>建设工程造价信息</w:t>
      </w:r>
      <w:r>
        <w:rPr>
          <w:rFonts w:hint="eastAsia" w:ascii="宋体" w:hAnsi="宋体" w:eastAsia="宋体" w:cs="宋体"/>
          <w:spacing w:val="20"/>
          <w:sz w:val="28"/>
          <w:szCs w:val="28"/>
          <w:lang w:eastAsia="zh-CN"/>
        </w:rPr>
        <w:t>，</w:t>
      </w:r>
      <w:r>
        <w:rPr>
          <w:rFonts w:hint="eastAsia" w:ascii="宋体" w:hAnsi="宋体" w:eastAsia="宋体" w:cs="宋体"/>
          <w:color w:val="FF0000"/>
          <w:spacing w:val="20"/>
          <w:sz w:val="28"/>
          <w:szCs w:val="28"/>
          <w:lang w:val="en-US" w:eastAsia="zh-CN"/>
        </w:rPr>
        <w:t>呼和浩特市、武川县</w:t>
      </w:r>
      <w:r>
        <w:rPr>
          <w:rFonts w:hint="eastAsia" w:ascii="宋体" w:hAnsi="宋体" w:eastAsia="宋体" w:cs="宋体"/>
          <w:color w:val="FF0000"/>
          <w:spacing w:val="20"/>
          <w:sz w:val="28"/>
          <w:szCs w:val="28"/>
        </w:rPr>
        <w:t>地区</w:t>
      </w:r>
      <w:r>
        <w:rPr>
          <w:rFonts w:hint="eastAsia" w:ascii="宋体" w:hAnsi="宋体" w:eastAsia="宋体" w:cs="宋体"/>
          <w:color w:val="FF0000"/>
          <w:spacing w:val="20"/>
          <w:sz w:val="28"/>
          <w:szCs w:val="28"/>
          <w:lang w:val="en-US" w:eastAsia="zh-CN"/>
        </w:rPr>
        <w:t>2026年第一期信息价、信息价没有材料及设备价格按同期市场价格</w:t>
      </w:r>
      <w:bookmarkStart w:id="0" w:name="_GoBack"/>
      <w:bookmarkEnd w:id="0"/>
      <w:r>
        <w:rPr>
          <w:rFonts w:hint="eastAsia" w:ascii="宋体" w:hAnsi="宋体" w:eastAsia="宋体" w:cs="宋体"/>
          <w:color w:val="FF0000"/>
          <w:spacing w:val="20"/>
          <w:sz w:val="28"/>
          <w:szCs w:val="28"/>
          <w:lang w:val="en-US" w:eastAsia="zh-CN"/>
        </w:rPr>
        <w:t>计入</w:t>
      </w:r>
      <w:r>
        <w:rPr>
          <w:rFonts w:hint="eastAsia" w:ascii="宋体" w:hAnsi="宋体" w:eastAsia="宋体" w:cs="宋体"/>
          <w:color w:val="FF0000"/>
          <w:spacing w:val="20"/>
          <w:sz w:val="28"/>
          <w:szCs w:val="28"/>
        </w:rPr>
        <w:t>；</w:t>
      </w:r>
    </w:p>
    <w:p w14:paraId="70C0FB5D">
      <w:pPr>
        <w:keepNext w:val="0"/>
        <w:keepLines w:val="0"/>
        <w:pageBreakBefore w:val="0"/>
        <w:widowControl w:val="0"/>
        <w:kinsoku/>
        <w:wordWrap/>
        <w:overflowPunct/>
        <w:topLinePunct w:val="0"/>
        <w:autoSpaceDE/>
        <w:autoSpaceDN/>
        <w:bidi w:val="0"/>
        <w:adjustRightInd/>
        <w:snapToGrid/>
        <w:spacing w:line="360" w:lineRule="auto"/>
        <w:ind w:firstLine="320" w:firstLineChars="100"/>
        <w:jc w:val="left"/>
        <w:textAlignment w:val="auto"/>
        <w:rPr>
          <w:rFonts w:ascii="宋体" w:hAnsi="宋体" w:eastAsia="宋体" w:cs="宋体"/>
          <w:spacing w:val="20"/>
          <w:sz w:val="28"/>
          <w:szCs w:val="28"/>
        </w:rPr>
      </w:pPr>
      <w:r>
        <w:rPr>
          <w:rFonts w:hint="eastAsia" w:ascii="宋体" w:hAnsi="宋体" w:eastAsia="宋体" w:cs="宋体"/>
          <w:spacing w:val="20"/>
          <w:sz w:val="28"/>
          <w:szCs w:val="28"/>
        </w:rPr>
        <w:t>3、增值税税率调整执行内建标[2019]113号《关于调整内蒙古自治区建设工程计价依据增值税税率》的通知；</w:t>
      </w:r>
    </w:p>
    <w:p w14:paraId="47A63D51">
      <w:pPr>
        <w:keepNext w:val="0"/>
        <w:keepLines w:val="0"/>
        <w:pageBreakBefore w:val="0"/>
        <w:widowControl w:val="0"/>
        <w:kinsoku/>
        <w:wordWrap/>
        <w:overflowPunct/>
        <w:topLinePunct w:val="0"/>
        <w:autoSpaceDE/>
        <w:autoSpaceDN/>
        <w:bidi w:val="0"/>
        <w:adjustRightInd/>
        <w:snapToGrid/>
        <w:spacing w:line="360" w:lineRule="auto"/>
        <w:ind w:firstLine="320" w:firstLineChars="100"/>
        <w:jc w:val="left"/>
        <w:textAlignment w:val="auto"/>
        <w:rPr>
          <w:rFonts w:ascii="宋体" w:hAnsi="宋体" w:eastAsia="宋体" w:cs="宋体"/>
          <w:spacing w:val="20"/>
          <w:sz w:val="28"/>
          <w:szCs w:val="28"/>
        </w:rPr>
      </w:pPr>
      <w:r>
        <w:rPr>
          <w:rFonts w:hint="eastAsia" w:ascii="宋体" w:hAnsi="宋体" w:eastAsia="宋体" w:cs="宋体"/>
          <w:spacing w:val="20"/>
          <w:sz w:val="28"/>
          <w:szCs w:val="28"/>
        </w:rPr>
        <w:t>4、规费中养老保险费率调整执行内建标函[2019]468号《关于调整内蒙古自治区建设工程计价依据规费中养老保险费率》的通知；</w:t>
      </w:r>
    </w:p>
    <w:p w14:paraId="1AF1306C">
      <w:pPr>
        <w:pStyle w:val="3"/>
        <w:keepNext w:val="0"/>
        <w:keepLines w:val="0"/>
        <w:widowControl/>
        <w:suppressLineNumbers w:val="0"/>
        <w:spacing w:before="0" w:beforeAutospacing="0" w:after="0" w:afterAutospacing="0"/>
        <w:ind w:left="0" w:right="0" w:firstLine="320" w:firstLineChars="100"/>
        <w:rPr>
          <w:rFonts w:hint="eastAsia" w:ascii="宋体" w:hAnsi="宋体" w:eastAsia="宋体" w:cs="宋体"/>
          <w:b w:val="0"/>
          <w:bCs w:val="0"/>
          <w:color w:val="auto"/>
          <w:spacing w:val="20"/>
          <w:kern w:val="0"/>
          <w:sz w:val="28"/>
          <w:szCs w:val="28"/>
          <w:highlight w:val="none"/>
          <w:lang w:val="en-US" w:eastAsia="zh-CN" w:bidi="ar-SA"/>
        </w:rPr>
      </w:pPr>
      <w:r>
        <w:rPr>
          <w:rFonts w:hint="eastAsia" w:ascii="宋体" w:hAnsi="宋体" w:eastAsia="宋体" w:cs="宋体"/>
          <w:spacing w:val="20"/>
          <w:sz w:val="28"/>
          <w:szCs w:val="28"/>
        </w:rPr>
        <w:t>5、人工费调整执行内蒙古自治区住房和城乡建设厅关于调整内蒙古自治区建设工程现行预算定额人工费的通知内</w:t>
      </w:r>
      <w:r>
        <w:rPr>
          <w:rFonts w:hint="eastAsia" w:ascii="宋体" w:hAnsi="宋体" w:eastAsia="宋体" w:cs="宋体"/>
          <w:b w:val="0"/>
          <w:bCs w:val="0"/>
          <w:color w:val="auto"/>
          <w:spacing w:val="20"/>
          <w:kern w:val="0"/>
          <w:sz w:val="28"/>
          <w:szCs w:val="28"/>
          <w:highlight w:val="none"/>
          <w:lang w:val="en-US" w:eastAsia="zh-CN" w:bidi="ar-SA"/>
        </w:rPr>
        <w:t>建标（2021）148号文的通知；</w:t>
      </w:r>
    </w:p>
    <w:p w14:paraId="2C903217">
      <w:pPr>
        <w:pStyle w:val="3"/>
        <w:keepNext w:val="0"/>
        <w:keepLines w:val="0"/>
        <w:widowControl/>
        <w:suppressLineNumbers w:val="0"/>
        <w:spacing w:before="0" w:beforeAutospacing="0" w:after="0" w:afterAutospacing="0"/>
        <w:ind w:left="0" w:right="0" w:firstLine="320" w:firstLineChars="100"/>
        <w:rPr>
          <w:rFonts w:hint="eastAsia" w:ascii="宋体" w:hAnsi="宋体" w:eastAsia="宋体" w:cs="宋体"/>
          <w:b w:val="0"/>
          <w:bCs w:val="0"/>
          <w:color w:val="auto"/>
          <w:spacing w:val="20"/>
          <w:kern w:val="0"/>
          <w:sz w:val="28"/>
          <w:szCs w:val="28"/>
          <w:highlight w:val="none"/>
          <w:lang w:val="en-US" w:eastAsia="zh-CN" w:bidi="ar-SA"/>
        </w:rPr>
      </w:pPr>
      <w:r>
        <w:rPr>
          <w:rFonts w:hint="eastAsia" w:ascii="宋体" w:hAnsi="宋体" w:eastAsia="宋体" w:cs="宋体"/>
          <w:b w:val="0"/>
          <w:bCs w:val="0"/>
          <w:color w:val="auto"/>
          <w:spacing w:val="20"/>
          <w:kern w:val="0"/>
          <w:sz w:val="28"/>
          <w:szCs w:val="28"/>
          <w:highlight w:val="none"/>
          <w:lang w:val="en-US" w:eastAsia="zh-CN" w:bidi="ar-SA"/>
        </w:rPr>
        <w:t xml:space="preserve"> 6、安全文明施工费执行内蒙古自治区住房和城乡建设厅关于调整建设工程安全文明施工费的通知的内建标（2025）98号文的通知； </w:t>
      </w:r>
    </w:p>
    <w:p w14:paraId="2D7AB2B5">
      <w:pPr>
        <w:pStyle w:val="3"/>
        <w:keepNext w:val="0"/>
        <w:keepLines w:val="0"/>
        <w:widowControl/>
        <w:suppressLineNumbers w:val="0"/>
        <w:spacing w:before="0" w:beforeAutospacing="0" w:after="0" w:afterAutospacing="0"/>
        <w:ind w:left="0" w:right="0" w:firstLine="320" w:firstLineChars="100"/>
        <w:rPr>
          <w:rFonts w:hint="eastAsia" w:ascii="宋体" w:hAnsi="宋体" w:eastAsia="宋体" w:cs="宋体"/>
          <w:b w:val="0"/>
          <w:bCs w:val="0"/>
          <w:color w:val="auto"/>
          <w:spacing w:val="20"/>
          <w:kern w:val="0"/>
          <w:sz w:val="28"/>
          <w:szCs w:val="28"/>
          <w:highlight w:val="none"/>
          <w:lang w:val="en-US" w:eastAsia="zh-CN" w:bidi="ar-SA"/>
        </w:rPr>
      </w:pPr>
      <w:r>
        <w:rPr>
          <w:rFonts w:hint="eastAsia" w:ascii="宋体" w:hAnsi="宋体" w:eastAsia="宋体" w:cs="宋体"/>
          <w:b w:val="0"/>
          <w:bCs w:val="0"/>
          <w:color w:val="auto"/>
          <w:spacing w:val="20"/>
          <w:kern w:val="0"/>
          <w:sz w:val="28"/>
          <w:szCs w:val="28"/>
          <w:highlight w:val="none"/>
          <w:lang w:val="en-US" w:eastAsia="zh-CN" w:bidi="ar-SA"/>
        </w:rPr>
        <w:t xml:space="preserve"> 7、人工增加费执行内蒙古自治区住房和城乡建设厅关于执行《建设工程工程量清单计价标准》及配套工程量计算标准的通知内建标函〔2025〕340号</w:t>
      </w:r>
    </w:p>
    <w:p w14:paraId="5B64F5AC">
      <w:pPr>
        <w:pStyle w:val="3"/>
        <w:keepNext w:val="0"/>
        <w:keepLines w:val="0"/>
        <w:widowControl/>
        <w:suppressLineNumbers w:val="0"/>
        <w:spacing w:before="0" w:beforeAutospacing="0" w:after="0" w:afterAutospacing="0"/>
        <w:ind w:left="0" w:right="0" w:firstLine="0"/>
        <w:rPr>
          <w:rFonts w:hint="eastAsia" w:ascii="宋体" w:hAnsi="宋体" w:eastAsia="宋体" w:cs="宋体"/>
          <w:spacing w:val="20"/>
          <w:sz w:val="28"/>
          <w:szCs w:val="28"/>
        </w:rPr>
      </w:pPr>
      <w:r>
        <w:rPr>
          <w:rFonts w:hint="eastAsia" w:ascii="宋体" w:hAnsi="宋体" w:eastAsia="宋体" w:cs="宋体"/>
          <w:spacing w:val="20"/>
          <w:sz w:val="28"/>
          <w:szCs w:val="28"/>
          <w:lang w:val="en-US" w:eastAsia="zh-CN"/>
        </w:rPr>
        <w:t>8</w:t>
      </w:r>
      <w:r>
        <w:rPr>
          <w:rFonts w:hint="eastAsia" w:ascii="宋体" w:hAnsi="宋体" w:eastAsia="宋体" w:cs="宋体"/>
          <w:spacing w:val="20"/>
          <w:sz w:val="28"/>
          <w:szCs w:val="28"/>
        </w:rPr>
        <w:t>、</w:t>
      </w:r>
      <w:r>
        <w:rPr>
          <w:rFonts w:hint="eastAsia" w:ascii="宋体" w:hAnsi="宋体" w:eastAsia="宋体" w:cs="宋体"/>
          <w:b w:val="0"/>
          <w:bCs w:val="0"/>
          <w:color w:val="auto"/>
          <w:spacing w:val="20"/>
          <w:kern w:val="0"/>
          <w:sz w:val="28"/>
          <w:szCs w:val="28"/>
          <w:highlight w:val="none"/>
          <w:lang w:val="en-US" w:eastAsia="zh-CN" w:bidi="ar-SA"/>
        </w:rPr>
        <w:t>建筑工人实名制费执行内蒙古自治区住房和城乡建设厅关于发布建筑工人实名制费用计价方法(暂行)的通知内建标(2020)71号。</w:t>
      </w:r>
    </w:p>
    <w:p w14:paraId="2A2D86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pacing w:val="20"/>
          <w:sz w:val="28"/>
          <w:szCs w:val="28"/>
          <w:lang w:val="en-US" w:eastAsia="zh-CN"/>
        </w:rPr>
      </w:pPr>
      <w:r>
        <w:rPr>
          <w:rFonts w:hint="eastAsia" w:ascii="宋体" w:hAnsi="宋体" w:eastAsia="宋体" w:cs="宋体"/>
          <w:b/>
          <w:bCs/>
          <w:spacing w:val="20"/>
          <w:sz w:val="28"/>
          <w:szCs w:val="28"/>
          <w:lang w:val="en-US" w:eastAsia="zh-CN"/>
        </w:rPr>
        <w:t>五、暂列金</w:t>
      </w:r>
    </w:p>
    <w:p w14:paraId="60346CB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spacing w:val="20"/>
          <w:sz w:val="28"/>
          <w:szCs w:val="28"/>
          <w:lang w:val="en-US" w:eastAsia="zh-CN"/>
        </w:rPr>
      </w:pPr>
      <w:r>
        <w:rPr>
          <w:rFonts w:hint="eastAsia" w:ascii="宋体" w:hAnsi="宋体" w:eastAsia="宋体" w:cs="宋体"/>
          <w:b/>
          <w:bCs/>
          <w:spacing w:val="20"/>
          <w:sz w:val="28"/>
          <w:szCs w:val="28"/>
          <w:lang w:val="en-US" w:eastAsia="zh-CN"/>
        </w:rPr>
        <w:t xml:space="preserve">   </w:t>
      </w:r>
      <w:r>
        <w:rPr>
          <w:rFonts w:hint="eastAsia" w:ascii="宋体" w:hAnsi="宋体" w:eastAsia="宋体" w:cs="宋体"/>
          <w:b w:val="0"/>
          <w:bCs w:val="0"/>
          <w:spacing w:val="20"/>
          <w:sz w:val="28"/>
          <w:szCs w:val="28"/>
          <w:lang w:val="en-US" w:eastAsia="zh-CN"/>
        </w:rPr>
        <w:t>详见工程量清单明细。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YWU3YmJlNGUzZTQ2MTAxMDliZGJiMzJmYmEyNDMifQ=="/>
  </w:docVars>
  <w:rsids>
    <w:rsidRoot w:val="62FE67EE"/>
    <w:rsid w:val="005056AB"/>
    <w:rsid w:val="00592E04"/>
    <w:rsid w:val="005D1AE1"/>
    <w:rsid w:val="005D3B93"/>
    <w:rsid w:val="00785213"/>
    <w:rsid w:val="007A754A"/>
    <w:rsid w:val="00924CA6"/>
    <w:rsid w:val="00925361"/>
    <w:rsid w:val="009E6E6C"/>
    <w:rsid w:val="009F42FE"/>
    <w:rsid w:val="00A06889"/>
    <w:rsid w:val="00D66D8C"/>
    <w:rsid w:val="00F107BA"/>
    <w:rsid w:val="01203951"/>
    <w:rsid w:val="01721D94"/>
    <w:rsid w:val="02A97FD3"/>
    <w:rsid w:val="02D169B0"/>
    <w:rsid w:val="02E07E82"/>
    <w:rsid w:val="03E24846"/>
    <w:rsid w:val="040244AD"/>
    <w:rsid w:val="04497378"/>
    <w:rsid w:val="04C642E4"/>
    <w:rsid w:val="04DB0CEC"/>
    <w:rsid w:val="0586084C"/>
    <w:rsid w:val="05F175DA"/>
    <w:rsid w:val="05F82EB6"/>
    <w:rsid w:val="07C6462D"/>
    <w:rsid w:val="08A771BA"/>
    <w:rsid w:val="09932A4B"/>
    <w:rsid w:val="09D33571"/>
    <w:rsid w:val="0B7E5954"/>
    <w:rsid w:val="0B957346"/>
    <w:rsid w:val="0BE81B6C"/>
    <w:rsid w:val="0D061141"/>
    <w:rsid w:val="0D0E473B"/>
    <w:rsid w:val="0DC92DF0"/>
    <w:rsid w:val="0DF41E69"/>
    <w:rsid w:val="0E1A5AD0"/>
    <w:rsid w:val="0E44016C"/>
    <w:rsid w:val="0E74403D"/>
    <w:rsid w:val="0E7A32E7"/>
    <w:rsid w:val="0ED70AEA"/>
    <w:rsid w:val="0F9D4733"/>
    <w:rsid w:val="10025BA6"/>
    <w:rsid w:val="109D1177"/>
    <w:rsid w:val="109E653D"/>
    <w:rsid w:val="118164FF"/>
    <w:rsid w:val="12511C91"/>
    <w:rsid w:val="12516450"/>
    <w:rsid w:val="125515FC"/>
    <w:rsid w:val="12A22439"/>
    <w:rsid w:val="147C72F5"/>
    <w:rsid w:val="14E24425"/>
    <w:rsid w:val="1570047B"/>
    <w:rsid w:val="158738F4"/>
    <w:rsid w:val="159D653B"/>
    <w:rsid w:val="15C03212"/>
    <w:rsid w:val="15D31957"/>
    <w:rsid w:val="163C515F"/>
    <w:rsid w:val="16594D2C"/>
    <w:rsid w:val="168851D2"/>
    <w:rsid w:val="16AA5A4F"/>
    <w:rsid w:val="171750B6"/>
    <w:rsid w:val="175C2AF8"/>
    <w:rsid w:val="17BA4B68"/>
    <w:rsid w:val="17D83689"/>
    <w:rsid w:val="18341FBA"/>
    <w:rsid w:val="189F3336"/>
    <w:rsid w:val="193B7ED8"/>
    <w:rsid w:val="199A4755"/>
    <w:rsid w:val="19D54398"/>
    <w:rsid w:val="1A290057"/>
    <w:rsid w:val="1C8E5826"/>
    <w:rsid w:val="1DD03864"/>
    <w:rsid w:val="1EED7C3E"/>
    <w:rsid w:val="1F574BE7"/>
    <w:rsid w:val="20294A23"/>
    <w:rsid w:val="20A90F21"/>
    <w:rsid w:val="21871FD2"/>
    <w:rsid w:val="218B501C"/>
    <w:rsid w:val="21CE54A2"/>
    <w:rsid w:val="22865FF5"/>
    <w:rsid w:val="23383C3C"/>
    <w:rsid w:val="26344DCB"/>
    <w:rsid w:val="26B24DF9"/>
    <w:rsid w:val="276A6233"/>
    <w:rsid w:val="27B357AD"/>
    <w:rsid w:val="285D7C0C"/>
    <w:rsid w:val="286A5EE0"/>
    <w:rsid w:val="287700A8"/>
    <w:rsid w:val="2A685641"/>
    <w:rsid w:val="2B1B41B4"/>
    <w:rsid w:val="2B4251E4"/>
    <w:rsid w:val="2C53152E"/>
    <w:rsid w:val="2CA76005"/>
    <w:rsid w:val="2D4D27BB"/>
    <w:rsid w:val="2DFE3126"/>
    <w:rsid w:val="2E9A064C"/>
    <w:rsid w:val="2ED05636"/>
    <w:rsid w:val="30442F53"/>
    <w:rsid w:val="31A86798"/>
    <w:rsid w:val="31EA5DFF"/>
    <w:rsid w:val="32357083"/>
    <w:rsid w:val="32A55811"/>
    <w:rsid w:val="336C2E5C"/>
    <w:rsid w:val="337376BE"/>
    <w:rsid w:val="34BB30CA"/>
    <w:rsid w:val="35327830"/>
    <w:rsid w:val="368F4647"/>
    <w:rsid w:val="369938DF"/>
    <w:rsid w:val="37412B42"/>
    <w:rsid w:val="37FB0B15"/>
    <w:rsid w:val="385D1A9A"/>
    <w:rsid w:val="387F677F"/>
    <w:rsid w:val="39007C46"/>
    <w:rsid w:val="398619BF"/>
    <w:rsid w:val="39E8484E"/>
    <w:rsid w:val="3A0F6E40"/>
    <w:rsid w:val="3A157721"/>
    <w:rsid w:val="3B434939"/>
    <w:rsid w:val="3BED0DAD"/>
    <w:rsid w:val="3C23507B"/>
    <w:rsid w:val="3C9C642E"/>
    <w:rsid w:val="3D416451"/>
    <w:rsid w:val="3D8A5CEA"/>
    <w:rsid w:val="3E80785E"/>
    <w:rsid w:val="3EC62D97"/>
    <w:rsid w:val="3EDE7F20"/>
    <w:rsid w:val="3F0A68DF"/>
    <w:rsid w:val="3FD521CA"/>
    <w:rsid w:val="40641BBA"/>
    <w:rsid w:val="4087309F"/>
    <w:rsid w:val="40E34497"/>
    <w:rsid w:val="417C7C66"/>
    <w:rsid w:val="4186357A"/>
    <w:rsid w:val="423253DF"/>
    <w:rsid w:val="425B7C9B"/>
    <w:rsid w:val="42F92DC9"/>
    <w:rsid w:val="440D1296"/>
    <w:rsid w:val="45E379D6"/>
    <w:rsid w:val="46305F91"/>
    <w:rsid w:val="46394A57"/>
    <w:rsid w:val="466730B2"/>
    <w:rsid w:val="46F53534"/>
    <w:rsid w:val="46FD2383"/>
    <w:rsid w:val="472B2331"/>
    <w:rsid w:val="479E245D"/>
    <w:rsid w:val="48360602"/>
    <w:rsid w:val="4866139D"/>
    <w:rsid w:val="494476DB"/>
    <w:rsid w:val="49A95FDD"/>
    <w:rsid w:val="49EA5E29"/>
    <w:rsid w:val="4A166B96"/>
    <w:rsid w:val="4A353AD9"/>
    <w:rsid w:val="4A465896"/>
    <w:rsid w:val="4A4F0D70"/>
    <w:rsid w:val="4B3957F6"/>
    <w:rsid w:val="4BD42ADE"/>
    <w:rsid w:val="4BDD3D78"/>
    <w:rsid w:val="4C051B58"/>
    <w:rsid w:val="4C08055B"/>
    <w:rsid w:val="4C1E6B35"/>
    <w:rsid w:val="4CAC2C75"/>
    <w:rsid w:val="4CD26509"/>
    <w:rsid w:val="4D3E180B"/>
    <w:rsid w:val="4D446F2D"/>
    <w:rsid w:val="4F1A60E4"/>
    <w:rsid w:val="4F7C6D36"/>
    <w:rsid w:val="506F74AF"/>
    <w:rsid w:val="50D37FA9"/>
    <w:rsid w:val="51225CF8"/>
    <w:rsid w:val="51D35A9F"/>
    <w:rsid w:val="51F36142"/>
    <w:rsid w:val="52192B50"/>
    <w:rsid w:val="521E54EC"/>
    <w:rsid w:val="524F72FF"/>
    <w:rsid w:val="529C31EA"/>
    <w:rsid w:val="54CD2C7A"/>
    <w:rsid w:val="54D877C6"/>
    <w:rsid w:val="54FD6DDC"/>
    <w:rsid w:val="55000301"/>
    <w:rsid w:val="55212A07"/>
    <w:rsid w:val="553E1971"/>
    <w:rsid w:val="5545010C"/>
    <w:rsid w:val="556F06CA"/>
    <w:rsid w:val="55943798"/>
    <w:rsid w:val="575D6537"/>
    <w:rsid w:val="5784322C"/>
    <w:rsid w:val="581215F5"/>
    <w:rsid w:val="581D0EE3"/>
    <w:rsid w:val="58587D09"/>
    <w:rsid w:val="58B84D02"/>
    <w:rsid w:val="5A0F163F"/>
    <w:rsid w:val="5AEB5C08"/>
    <w:rsid w:val="5BE07763"/>
    <w:rsid w:val="5C7F6251"/>
    <w:rsid w:val="5D445637"/>
    <w:rsid w:val="5D572FEE"/>
    <w:rsid w:val="5D861B71"/>
    <w:rsid w:val="5E477F82"/>
    <w:rsid w:val="5E5B2672"/>
    <w:rsid w:val="5F11656E"/>
    <w:rsid w:val="606B643B"/>
    <w:rsid w:val="61E433B1"/>
    <w:rsid w:val="61FB3AB7"/>
    <w:rsid w:val="62D81168"/>
    <w:rsid w:val="62F12FB9"/>
    <w:rsid w:val="62FE67EE"/>
    <w:rsid w:val="63021D41"/>
    <w:rsid w:val="631753AC"/>
    <w:rsid w:val="6326789E"/>
    <w:rsid w:val="651B1A74"/>
    <w:rsid w:val="659375C8"/>
    <w:rsid w:val="6604509F"/>
    <w:rsid w:val="6692162D"/>
    <w:rsid w:val="66E5357C"/>
    <w:rsid w:val="677443CB"/>
    <w:rsid w:val="68506F6C"/>
    <w:rsid w:val="68603E69"/>
    <w:rsid w:val="699008A3"/>
    <w:rsid w:val="69D477D8"/>
    <w:rsid w:val="6A4610AD"/>
    <w:rsid w:val="6A567D3A"/>
    <w:rsid w:val="6A8F4FE3"/>
    <w:rsid w:val="6A9E2C97"/>
    <w:rsid w:val="6B0865E1"/>
    <w:rsid w:val="6B5B525C"/>
    <w:rsid w:val="6CB471AD"/>
    <w:rsid w:val="6CD2642D"/>
    <w:rsid w:val="6E853694"/>
    <w:rsid w:val="6E881C94"/>
    <w:rsid w:val="6F3B64CA"/>
    <w:rsid w:val="6F7E7965"/>
    <w:rsid w:val="70F072D1"/>
    <w:rsid w:val="722B3BE0"/>
    <w:rsid w:val="723E2669"/>
    <w:rsid w:val="724B4141"/>
    <w:rsid w:val="726E2F4F"/>
    <w:rsid w:val="72CD19E3"/>
    <w:rsid w:val="72E66F89"/>
    <w:rsid w:val="73985CA9"/>
    <w:rsid w:val="74D171AC"/>
    <w:rsid w:val="75031946"/>
    <w:rsid w:val="753B165A"/>
    <w:rsid w:val="75D47070"/>
    <w:rsid w:val="760F48EE"/>
    <w:rsid w:val="76EA2DC0"/>
    <w:rsid w:val="76F61002"/>
    <w:rsid w:val="774D0673"/>
    <w:rsid w:val="781B2A03"/>
    <w:rsid w:val="78421510"/>
    <w:rsid w:val="785B4765"/>
    <w:rsid w:val="78DE6954"/>
    <w:rsid w:val="79164528"/>
    <w:rsid w:val="79E53E1B"/>
    <w:rsid w:val="7A081EDB"/>
    <w:rsid w:val="7A652E89"/>
    <w:rsid w:val="7A6C5EAD"/>
    <w:rsid w:val="7BC23140"/>
    <w:rsid w:val="7C360A78"/>
    <w:rsid w:val="7C8F68E3"/>
    <w:rsid w:val="7CA725A4"/>
    <w:rsid w:val="7CD12110"/>
    <w:rsid w:val="7D373C87"/>
    <w:rsid w:val="7D3E24C8"/>
    <w:rsid w:val="7D5471E5"/>
    <w:rsid w:val="7DB15856"/>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696</Words>
  <Characters>759</Characters>
  <Lines>2</Lines>
  <Paragraphs>1</Paragraphs>
  <TotalTime>6</TotalTime>
  <ScaleCrop>false</ScaleCrop>
  <LinksUpToDate>false</LinksUpToDate>
  <CharactersWithSpaces>771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2018-06-13T10:05:00Z</dcterms:created>
  <dc:creator>Administrator</dc:creator>
  <cp:lastModifiedBy>nppy39417</cp:lastModifiedBy>
  <cp:lastPrinted>2021-11-08T01:43:00Z</cp:lastPrinted>
  <dcterms:modified xsi:type="dcterms:W3CDTF">2026-05-27T08:44:13Z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52423947D05C4E349F06AFD2D87D66A9</vt:lpwstr>
  </property>
  <property fmtid="{D5CDD505-2E9C-101B-9397-08002B2CF9AE}" pid="4" name="KSOTemplateDocerSaveRecord">
    <vt:lpwstr>eyJoZGlkIjoiOWZhMzc2NmY5YzAxNTNkODNkYTI5OTA0ZWY1YjYyYzEiLCJ1c2VySWQiOiIxNzUzMTkwMDkyIn0=</vt:lpwstr>
  </property>
</Properties>
</file>